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882B18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ПОСТАНОВЛЕНИЕ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33DC" w:rsidRPr="00E354C1" w:rsidRDefault="00E354C1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354C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04.05.</w:t>
      </w:r>
      <w:r w:rsidR="001C33DC" w:rsidRPr="00E354C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2026</w:t>
      </w:r>
      <w:r w:rsidR="001C33DC"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Pr="00E354C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2496</w:t>
      </w:r>
    </w:p>
    <w:p w:rsidR="001C33DC" w:rsidRPr="00882B18" w:rsidRDefault="001C33DC" w:rsidP="001C33D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г. Одинцово</w:t>
      </w:r>
    </w:p>
    <w:p w:rsidR="001C33DC" w:rsidRDefault="001C33DC" w:rsidP="001C33DC"/>
    <w:p w:rsidR="001C33DC" w:rsidRDefault="001C33DC" w:rsidP="001C33DC"/>
    <w:p w:rsidR="001C33DC" w:rsidRPr="001C33DC" w:rsidRDefault="00AE574D" w:rsidP="001C33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Регламента </w:t>
      </w:r>
      <w:r w:rsidRPr="00AE574D">
        <w:rPr>
          <w:rFonts w:ascii="Times New Roman" w:hAnsi="Times New Roman" w:cs="Times New Roman"/>
          <w:sz w:val="28"/>
          <w:szCs w:val="28"/>
        </w:rPr>
        <w:t>организации мероприятий на открывающихся после благоустройства парковых и лесопарковых территориях Одинцовского городского округа Московской области</w:t>
      </w:r>
    </w:p>
    <w:p w:rsidR="001C33DC" w:rsidRPr="007D7DD2" w:rsidRDefault="001C33DC" w:rsidP="001C33DC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</w:p>
    <w:p w:rsidR="001C33DC" w:rsidRPr="007D7DD2" w:rsidRDefault="001C33DC" w:rsidP="001C33D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1C33DC" w:rsidRDefault="00767848" w:rsidP="001C33DC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67848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 w:rsidRPr="0076784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67848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767848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6784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Pr="00767848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Одинцовск</w:t>
      </w:r>
      <w:r w:rsidR="0093595A">
        <w:rPr>
          <w:sz w:val="28"/>
          <w:szCs w:val="28"/>
        </w:rPr>
        <w:t>ого</w:t>
      </w:r>
      <w:r>
        <w:rPr>
          <w:sz w:val="28"/>
          <w:szCs w:val="28"/>
        </w:rPr>
        <w:t xml:space="preserve"> городско</w:t>
      </w:r>
      <w:r w:rsidR="0093595A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93595A">
        <w:rPr>
          <w:sz w:val="28"/>
          <w:szCs w:val="28"/>
        </w:rPr>
        <w:t>а</w:t>
      </w:r>
      <w:r>
        <w:rPr>
          <w:sz w:val="28"/>
          <w:szCs w:val="28"/>
        </w:rPr>
        <w:t xml:space="preserve"> Московской области</w:t>
      </w:r>
      <w:r w:rsidR="001C33DC">
        <w:rPr>
          <w:sz w:val="28"/>
          <w:szCs w:val="28"/>
        </w:rPr>
        <w:t xml:space="preserve">, </w:t>
      </w:r>
      <w:r w:rsidR="00AE574D">
        <w:rPr>
          <w:sz w:val="28"/>
          <w:szCs w:val="28"/>
        </w:rPr>
        <w:t>П</w:t>
      </w:r>
      <w:r w:rsidR="00AE574D" w:rsidRPr="00AE574D">
        <w:rPr>
          <w:sz w:val="28"/>
          <w:szCs w:val="28"/>
        </w:rPr>
        <w:t>равил</w:t>
      </w:r>
      <w:r w:rsidR="00AE574D">
        <w:rPr>
          <w:sz w:val="28"/>
          <w:szCs w:val="28"/>
        </w:rPr>
        <w:t>ами</w:t>
      </w:r>
      <w:r w:rsidR="00AE574D" w:rsidRPr="00AE574D">
        <w:rPr>
          <w:sz w:val="28"/>
          <w:szCs w:val="28"/>
        </w:rPr>
        <w:t xml:space="preserve"> благоустройства территории Одинцовского городского округа Московской области</w:t>
      </w:r>
      <w:r w:rsidR="00AE574D">
        <w:rPr>
          <w:sz w:val="28"/>
          <w:szCs w:val="28"/>
        </w:rPr>
        <w:t>, утвержденными р</w:t>
      </w:r>
      <w:r w:rsidR="00AE574D" w:rsidRPr="00AE574D">
        <w:rPr>
          <w:sz w:val="28"/>
          <w:szCs w:val="28"/>
        </w:rPr>
        <w:t>ешение</w:t>
      </w:r>
      <w:r w:rsidR="00AE574D">
        <w:rPr>
          <w:sz w:val="28"/>
          <w:szCs w:val="28"/>
        </w:rPr>
        <w:t>м</w:t>
      </w:r>
      <w:r w:rsidR="00AE574D" w:rsidRPr="00AE574D">
        <w:rPr>
          <w:sz w:val="28"/>
          <w:szCs w:val="28"/>
        </w:rPr>
        <w:t xml:space="preserve"> Совета депутатов Одинцовского городского округа М</w:t>
      </w:r>
      <w:r w:rsidR="00AE574D">
        <w:rPr>
          <w:sz w:val="28"/>
          <w:szCs w:val="28"/>
        </w:rPr>
        <w:t xml:space="preserve">осковской области </w:t>
      </w:r>
      <w:r w:rsidR="00AE574D" w:rsidRPr="00AE574D">
        <w:rPr>
          <w:sz w:val="28"/>
          <w:szCs w:val="28"/>
        </w:rPr>
        <w:t xml:space="preserve">от 27.12.2019 </w:t>
      </w:r>
      <w:r w:rsidR="00AE574D">
        <w:rPr>
          <w:sz w:val="28"/>
          <w:szCs w:val="28"/>
        </w:rPr>
        <w:br/>
        <w:t>№</w:t>
      </w:r>
      <w:r w:rsidR="00AE574D" w:rsidRPr="00AE574D">
        <w:rPr>
          <w:sz w:val="28"/>
          <w:szCs w:val="28"/>
        </w:rPr>
        <w:t xml:space="preserve"> 11/13</w:t>
      </w:r>
      <w:r w:rsidR="00AE574D">
        <w:rPr>
          <w:sz w:val="28"/>
          <w:szCs w:val="28"/>
        </w:rPr>
        <w:t xml:space="preserve">, </w:t>
      </w:r>
      <w:r w:rsidR="004F096C">
        <w:rPr>
          <w:sz w:val="28"/>
          <w:szCs w:val="28"/>
        </w:rPr>
        <w:t xml:space="preserve">во исполнение поручения Министерства культуры и туризма Московской области от 14.04.2026 № 17Исх-1472/06-02, </w:t>
      </w:r>
      <w:r w:rsidR="00AE574D">
        <w:rPr>
          <w:sz w:val="28"/>
          <w:szCs w:val="28"/>
        </w:rPr>
        <w:t xml:space="preserve">в целях </w:t>
      </w:r>
      <w:r w:rsidR="00FD1BBC">
        <w:rPr>
          <w:sz w:val="28"/>
          <w:szCs w:val="28"/>
        </w:rPr>
        <w:t xml:space="preserve">формирования единого стандарта </w:t>
      </w:r>
      <w:r w:rsidR="00AE574D">
        <w:rPr>
          <w:sz w:val="28"/>
          <w:szCs w:val="28"/>
        </w:rPr>
        <w:t>организации</w:t>
      </w:r>
      <w:r w:rsidR="008E0D2E" w:rsidRPr="008E0D2E">
        <w:rPr>
          <w:sz w:val="28"/>
          <w:szCs w:val="28"/>
        </w:rPr>
        <w:t xml:space="preserve"> мероприятий </w:t>
      </w:r>
      <w:r w:rsidR="00AE574D">
        <w:rPr>
          <w:sz w:val="28"/>
          <w:szCs w:val="28"/>
        </w:rPr>
        <w:t>на открывающихся после благоустройства парковых и лесопарковых территориях Одинцовского городского округа Московской области,</w:t>
      </w:r>
    </w:p>
    <w:p w:rsidR="001C33DC" w:rsidRPr="007D7DD2" w:rsidRDefault="001C33DC" w:rsidP="001C33D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1C33DC" w:rsidRPr="004A70FC" w:rsidRDefault="001C33DC" w:rsidP="001C33DC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4A7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1C33DC" w:rsidRPr="007D7DD2" w:rsidRDefault="001C33DC" w:rsidP="001C33DC">
      <w:pPr>
        <w:widowControl/>
        <w:autoSpaceDE/>
        <w:autoSpaceDN/>
        <w:adjustRightInd/>
        <w:spacing w:line="259" w:lineRule="auto"/>
        <w:ind w:firstLine="708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687DD3" w:rsidRDefault="00687DD3" w:rsidP="00687DD3">
      <w:pPr>
        <w:pStyle w:val="a4"/>
        <w:numPr>
          <w:ilvl w:val="0"/>
          <w:numId w:val="1"/>
        </w:numPr>
        <w:ind w:firstLine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прилагаемый </w:t>
      </w: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 организации мероприятий на открывающихся после благоустройства парковых и лесопарковых территориях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87DD3" w:rsidRDefault="00687DD3" w:rsidP="00BB171F">
      <w:pPr>
        <w:pStyle w:val="a4"/>
        <w:numPr>
          <w:ilvl w:val="0"/>
          <w:numId w:val="1"/>
        </w:numPr>
        <w:ind w:firstLine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постановление в официальном средстве массовой информации Одинцовского городско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округа Московской области </w:t>
      </w: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935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разместить </w:t>
      </w: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Одинцовского городского округа Московской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4F096C" w:rsidRDefault="00687DD3" w:rsidP="0027597B">
      <w:pPr>
        <w:pStyle w:val="a4"/>
        <w:numPr>
          <w:ilvl w:val="0"/>
          <w:numId w:val="1"/>
        </w:num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7DD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 даты</w:t>
      </w:r>
      <w:r w:rsidR="00BB1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подписания.</w:t>
      </w:r>
    </w:p>
    <w:p w:rsidR="001C33DC" w:rsidRPr="004F096C" w:rsidRDefault="00687DD3" w:rsidP="0027597B">
      <w:pPr>
        <w:pStyle w:val="a4"/>
        <w:numPr>
          <w:ilvl w:val="0"/>
          <w:numId w:val="1"/>
        </w:num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выполнением настоящего постановления возложить на </w:t>
      </w:r>
      <w:r w:rsidR="00BB171F"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председателя Комитета по культуре Администрации Одинцовского городского округа Московской области </w:t>
      </w:r>
      <w:proofErr w:type="spellStart"/>
      <w:r w:rsidR="00BB171F"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>Хворостьянову</w:t>
      </w:r>
      <w:proofErr w:type="spellEnd"/>
      <w:r w:rsidR="00BB171F"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</w:t>
      </w:r>
      <w:r w:rsidR="00D72452"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BB171F" w:rsidRPr="004F0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End w:id="0"/>
    </w:p>
    <w:p w:rsidR="001C33DC" w:rsidRDefault="001C33DC" w:rsidP="001C33D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BB171F" w:rsidRDefault="00BB171F" w:rsidP="001C33D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C33DC" w:rsidRDefault="001C33DC" w:rsidP="001C33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1F7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40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А.Р. Иванов</w:t>
      </w:r>
      <w:r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33DC" w:rsidRDefault="001C33DC" w:rsidP="001C33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171F" w:rsidRPr="0027398F" w:rsidRDefault="002649DF" w:rsidP="002649D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BB17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8757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B171F" w:rsidRPr="0027398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BB171F" w:rsidRPr="0027398F" w:rsidRDefault="00BB171F" w:rsidP="00BB171F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BB171F" w:rsidRPr="0027398F" w:rsidRDefault="00BB171F" w:rsidP="00BB171F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</w:t>
      </w:r>
    </w:p>
    <w:p w:rsidR="00BB171F" w:rsidRPr="0027398F" w:rsidRDefault="00BB171F" w:rsidP="00BB171F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BB171F" w:rsidRDefault="00BB171F" w:rsidP="00BB171F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354C1" w:rsidRPr="00E354C1">
        <w:rPr>
          <w:rFonts w:ascii="Times New Roman" w:eastAsia="Calibri" w:hAnsi="Times New Roman" w:cs="Times New Roman"/>
          <w:sz w:val="28"/>
          <w:szCs w:val="28"/>
          <w:u w:val="single"/>
        </w:rPr>
        <w:t>04.05.2026</w:t>
      </w: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54C1" w:rsidRPr="00E354C1">
        <w:rPr>
          <w:rFonts w:ascii="Times New Roman" w:eastAsia="Calibri" w:hAnsi="Times New Roman" w:cs="Times New Roman"/>
          <w:sz w:val="28"/>
          <w:szCs w:val="28"/>
          <w:u w:val="single"/>
        </w:rPr>
        <w:t>2496</w:t>
      </w:r>
    </w:p>
    <w:p w:rsidR="00824CE7" w:rsidRDefault="00824CE7" w:rsidP="00BB171F">
      <w:pPr>
        <w:rPr>
          <w:rFonts w:ascii="Times New Roman" w:eastAsia="Calibri" w:hAnsi="Times New Roman" w:cs="Times New Roman"/>
          <w:sz w:val="28"/>
          <w:szCs w:val="28"/>
        </w:rPr>
      </w:pPr>
    </w:p>
    <w:p w:rsidR="00824CE7" w:rsidRDefault="00824CE7" w:rsidP="00BB171F">
      <w:pPr>
        <w:rPr>
          <w:rFonts w:ascii="Times New Roman" w:eastAsia="Calibri" w:hAnsi="Times New Roman" w:cs="Times New Roman"/>
          <w:sz w:val="28"/>
          <w:szCs w:val="28"/>
        </w:rPr>
      </w:pPr>
    </w:p>
    <w:p w:rsidR="00824CE7" w:rsidRDefault="00824CE7" w:rsidP="00824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824CE7" w:rsidRDefault="00824CE7" w:rsidP="00824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74D">
        <w:rPr>
          <w:rFonts w:ascii="Times New Roman" w:hAnsi="Times New Roman" w:cs="Times New Roman"/>
          <w:sz w:val="28"/>
          <w:szCs w:val="28"/>
        </w:rPr>
        <w:t>организации мероприятий на открывающихся после благоустройства парковых и лесопарковых территориях Одинцовского городского округа Московской области</w:t>
      </w:r>
    </w:p>
    <w:p w:rsidR="00FD1BBC" w:rsidRDefault="00FD1BBC" w:rsidP="00824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BBC" w:rsidRPr="00FD1BBC" w:rsidRDefault="00FD1BBC" w:rsidP="00FD1BBC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1. Настоящий регламент </w:t>
      </w:r>
      <w:r w:rsidR="002D284D" w:rsidRPr="002D284D">
        <w:rPr>
          <w:sz w:val="28"/>
          <w:szCs w:val="28"/>
        </w:rPr>
        <w:t>организации мероприятий на открывающихся после благоустройства парковых и лесопарковых территориях Одинцовского городского округа Московской области</w:t>
      </w:r>
      <w:r w:rsidR="002D284D">
        <w:rPr>
          <w:sz w:val="28"/>
          <w:szCs w:val="28"/>
        </w:rPr>
        <w:t xml:space="preserve"> (далее - Регламент) </w:t>
      </w:r>
      <w:r w:rsidRPr="00FD1BBC">
        <w:rPr>
          <w:sz w:val="28"/>
          <w:szCs w:val="28"/>
        </w:rPr>
        <w:t xml:space="preserve">разработан в целях формирования единого стандарта организации </w:t>
      </w:r>
      <w:r>
        <w:rPr>
          <w:sz w:val="28"/>
          <w:szCs w:val="28"/>
        </w:rPr>
        <w:t xml:space="preserve">церемоний открытия на парковых и лесопарковых </w:t>
      </w:r>
      <w:proofErr w:type="gramStart"/>
      <w:r>
        <w:rPr>
          <w:sz w:val="28"/>
          <w:szCs w:val="28"/>
        </w:rPr>
        <w:t xml:space="preserve">территориях </w:t>
      </w:r>
      <w:r w:rsidRPr="00FD1BBC">
        <w:rPr>
          <w:sz w:val="28"/>
          <w:szCs w:val="28"/>
        </w:rPr>
        <w:t xml:space="preserve"> Одинцовского</w:t>
      </w:r>
      <w:proofErr w:type="gramEnd"/>
      <w:r w:rsidRPr="00FD1BBC">
        <w:rPr>
          <w:sz w:val="28"/>
          <w:szCs w:val="28"/>
        </w:rPr>
        <w:t xml:space="preserve"> городского округа Московской области после благоустройства.</w:t>
      </w:r>
    </w:p>
    <w:p w:rsidR="00FD1BBC" w:rsidRPr="00FD1BBC" w:rsidRDefault="00FD1BBC" w:rsidP="00FD1BBC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2. К благоустроенным </w:t>
      </w:r>
      <w:r>
        <w:rPr>
          <w:sz w:val="28"/>
          <w:szCs w:val="28"/>
        </w:rPr>
        <w:t>территориям</w:t>
      </w:r>
      <w:r w:rsidRPr="00FD1BBC">
        <w:rPr>
          <w:sz w:val="28"/>
          <w:szCs w:val="28"/>
        </w:rPr>
        <w:t xml:space="preserve"> в соответствии с настоящим </w:t>
      </w:r>
      <w:r>
        <w:rPr>
          <w:sz w:val="28"/>
          <w:szCs w:val="28"/>
        </w:rPr>
        <w:t>Р</w:t>
      </w:r>
      <w:r w:rsidRPr="00FD1BBC">
        <w:rPr>
          <w:sz w:val="28"/>
          <w:szCs w:val="28"/>
        </w:rPr>
        <w:t xml:space="preserve">егламентом </w:t>
      </w:r>
      <w:proofErr w:type="gramStart"/>
      <w:r w:rsidRPr="00FD1BBC">
        <w:rPr>
          <w:sz w:val="28"/>
          <w:szCs w:val="28"/>
        </w:rPr>
        <w:t>относятся</w:t>
      </w:r>
      <w:r w:rsidR="002D284D">
        <w:rPr>
          <w:sz w:val="28"/>
          <w:szCs w:val="28"/>
        </w:rPr>
        <w:t xml:space="preserve">  </w:t>
      </w:r>
      <w:r w:rsidR="002D284D" w:rsidRPr="002D284D">
        <w:rPr>
          <w:sz w:val="28"/>
          <w:szCs w:val="28"/>
        </w:rPr>
        <w:t>парковы</w:t>
      </w:r>
      <w:r w:rsidR="002D284D">
        <w:rPr>
          <w:sz w:val="28"/>
          <w:szCs w:val="28"/>
        </w:rPr>
        <w:t>е</w:t>
      </w:r>
      <w:proofErr w:type="gramEnd"/>
      <w:r w:rsidR="002D284D">
        <w:rPr>
          <w:sz w:val="28"/>
          <w:szCs w:val="28"/>
        </w:rPr>
        <w:t xml:space="preserve"> территории (</w:t>
      </w:r>
      <w:r w:rsidR="002D284D" w:rsidRPr="00FD1BBC">
        <w:rPr>
          <w:sz w:val="28"/>
          <w:szCs w:val="28"/>
        </w:rPr>
        <w:t>парки культуры и отдыха</w:t>
      </w:r>
      <w:r w:rsidR="002D284D">
        <w:rPr>
          <w:sz w:val="28"/>
          <w:szCs w:val="28"/>
        </w:rPr>
        <w:t>)</w:t>
      </w:r>
      <w:r w:rsidR="002D284D" w:rsidRPr="002D284D">
        <w:rPr>
          <w:sz w:val="28"/>
          <w:szCs w:val="28"/>
        </w:rPr>
        <w:t xml:space="preserve"> и лесопарковы</w:t>
      </w:r>
      <w:r w:rsidR="002D284D">
        <w:rPr>
          <w:sz w:val="28"/>
          <w:szCs w:val="28"/>
        </w:rPr>
        <w:t xml:space="preserve">е </w:t>
      </w:r>
      <w:r w:rsidRPr="00FD1BBC">
        <w:rPr>
          <w:sz w:val="28"/>
          <w:szCs w:val="28"/>
        </w:rPr>
        <w:t>территории</w:t>
      </w:r>
      <w:r w:rsidR="002D284D">
        <w:rPr>
          <w:sz w:val="28"/>
          <w:szCs w:val="28"/>
        </w:rPr>
        <w:t xml:space="preserve"> (далее - Парк)</w:t>
      </w:r>
      <w:r w:rsidRPr="00FD1BBC">
        <w:rPr>
          <w:sz w:val="28"/>
          <w:szCs w:val="28"/>
        </w:rPr>
        <w:t>.</w:t>
      </w:r>
    </w:p>
    <w:p w:rsidR="00FD1BBC" w:rsidRPr="00FD1BBC" w:rsidRDefault="00FD1BBC" w:rsidP="002D284D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3. Общее руководство по подготовке и проведению </w:t>
      </w:r>
      <w:r w:rsidR="002D284D">
        <w:rPr>
          <w:sz w:val="28"/>
          <w:szCs w:val="28"/>
        </w:rPr>
        <w:t xml:space="preserve">церемонии открытия Парка после благоустройства </w:t>
      </w:r>
      <w:r w:rsidRPr="00FD1BBC">
        <w:rPr>
          <w:sz w:val="28"/>
          <w:szCs w:val="28"/>
        </w:rPr>
        <w:t>осуществляется соответствующей рабочей группой (далее - рабочая группа), состав и положение о которой утверждается Администрацией Одинцовского городского округа Московской области по согласованию с Министерством культуры и туризма Московской области, Министерством физической культуры и спорта Московской области, Министерством благоустройства Московской области.</w:t>
      </w:r>
    </w:p>
    <w:p w:rsidR="00FD1BBC" w:rsidRPr="00FD1BBC" w:rsidRDefault="00FD1BBC" w:rsidP="002D284D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>4. Рабочая группа формируется из уполномоченных представителей Министерства культуры и туризма Московской области, Министерства физической культуры и спорта Московской области, Министерства благоустройства Московской области, Администрации Одинцовского городского округа Московской области. Состав рабочей группы должен составлять не менее 5 человек.</w:t>
      </w:r>
    </w:p>
    <w:p w:rsidR="00FD1BBC" w:rsidRPr="00FD1BBC" w:rsidRDefault="00FD1BBC" w:rsidP="0031306E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5. Обеспечение работы рабочей группы, а также организационное и финансовое обеспечение подготовки </w:t>
      </w:r>
      <w:r w:rsidR="002D284D">
        <w:rPr>
          <w:sz w:val="28"/>
          <w:szCs w:val="28"/>
        </w:rPr>
        <w:t>церемони</w:t>
      </w:r>
      <w:r w:rsidR="0031306E">
        <w:rPr>
          <w:sz w:val="28"/>
          <w:szCs w:val="28"/>
        </w:rPr>
        <w:t>и</w:t>
      </w:r>
      <w:r w:rsidR="002D284D">
        <w:rPr>
          <w:sz w:val="28"/>
          <w:szCs w:val="28"/>
        </w:rPr>
        <w:t xml:space="preserve"> открытия Парка после </w:t>
      </w:r>
      <w:r w:rsidR="002167D0">
        <w:rPr>
          <w:sz w:val="28"/>
          <w:szCs w:val="28"/>
        </w:rPr>
        <w:t xml:space="preserve">благоустройства </w:t>
      </w:r>
      <w:r w:rsidRPr="00FD1BBC">
        <w:rPr>
          <w:sz w:val="28"/>
          <w:szCs w:val="28"/>
        </w:rPr>
        <w:t xml:space="preserve">осуществляется </w:t>
      </w:r>
      <w:r w:rsidR="002D284D">
        <w:rPr>
          <w:sz w:val="28"/>
          <w:szCs w:val="28"/>
        </w:rPr>
        <w:t>соответствующими структурными подразделениями Адми</w:t>
      </w:r>
      <w:r w:rsidR="0031306E">
        <w:rPr>
          <w:sz w:val="28"/>
          <w:szCs w:val="28"/>
        </w:rPr>
        <w:t>ни</w:t>
      </w:r>
      <w:r w:rsidR="002D284D">
        <w:rPr>
          <w:sz w:val="28"/>
          <w:szCs w:val="28"/>
        </w:rPr>
        <w:t>страции</w:t>
      </w:r>
      <w:r w:rsidRPr="00FD1BBC">
        <w:rPr>
          <w:sz w:val="28"/>
          <w:szCs w:val="28"/>
        </w:rPr>
        <w:t xml:space="preserve"> Одинцовского городского округа Московской области.</w:t>
      </w:r>
    </w:p>
    <w:p w:rsidR="00FD1BBC" w:rsidRPr="00FD1BBC" w:rsidRDefault="00FD1BBC" w:rsidP="0031306E">
      <w:pPr>
        <w:pStyle w:val="ConsPlusNormal"/>
        <w:ind w:firstLine="540"/>
        <w:jc w:val="both"/>
        <w:rPr>
          <w:sz w:val="28"/>
          <w:szCs w:val="28"/>
        </w:rPr>
      </w:pPr>
      <w:r w:rsidRPr="00FD1BBC">
        <w:rPr>
          <w:sz w:val="28"/>
          <w:szCs w:val="28"/>
        </w:rPr>
        <w:t>6. В задачи рабочей группы входит:</w:t>
      </w:r>
    </w:p>
    <w:p w:rsidR="00FD1BBC" w:rsidRPr="00FD1BBC" w:rsidRDefault="00FD1BBC" w:rsidP="00D42889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подготовка и проведение </w:t>
      </w:r>
      <w:r w:rsidR="0031306E" w:rsidRPr="0031306E">
        <w:rPr>
          <w:sz w:val="28"/>
          <w:szCs w:val="28"/>
        </w:rPr>
        <w:t xml:space="preserve">церемонии открытия Парка </w:t>
      </w:r>
      <w:r w:rsidR="0031306E">
        <w:rPr>
          <w:sz w:val="28"/>
          <w:szCs w:val="28"/>
        </w:rPr>
        <w:t>после благоустройства</w:t>
      </w:r>
      <w:r w:rsidRPr="00FD1BBC">
        <w:rPr>
          <w:sz w:val="28"/>
          <w:szCs w:val="28"/>
        </w:rPr>
        <w:t>, в том числе с учетом положений стандарт</w:t>
      </w:r>
      <w:r w:rsidR="00190A7E">
        <w:rPr>
          <w:sz w:val="28"/>
          <w:szCs w:val="28"/>
        </w:rPr>
        <w:t>а</w:t>
      </w:r>
      <w:r w:rsidRPr="00FD1BBC">
        <w:rPr>
          <w:sz w:val="28"/>
          <w:szCs w:val="28"/>
        </w:rPr>
        <w:t>, указанн</w:t>
      </w:r>
      <w:r w:rsidR="00190A7E">
        <w:rPr>
          <w:sz w:val="28"/>
          <w:szCs w:val="28"/>
        </w:rPr>
        <w:t>ого</w:t>
      </w:r>
      <w:r w:rsidRPr="00FD1BBC">
        <w:rPr>
          <w:sz w:val="28"/>
          <w:szCs w:val="28"/>
        </w:rPr>
        <w:t xml:space="preserve"> в </w:t>
      </w:r>
      <w:hyperlink w:anchor="P48" w:tooltip="7. Стандарт по организации открытия благоустроенных общественных территорий приведен в приложении 1 к настоящему Регламенту.">
        <w:r w:rsidRPr="0031306E">
          <w:rPr>
            <w:sz w:val="28"/>
            <w:szCs w:val="28"/>
          </w:rPr>
          <w:t>пункт</w:t>
        </w:r>
        <w:r w:rsidR="0031306E" w:rsidRPr="0031306E">
          <w:rPr>
            <w:sz w:val="28"/>
            <w:szCs w:val="28"/>
          </w:rPr>
          <w:t>е</w:t>
        </w:r>
        <w:r w:rsidRPr="0031306E">
          <w:rPr>
            <w:sz w:val="28"/>
            <w:szCs w:val="28"/>
          </w:rPr>
          <w:t xml:space="preserve"> 7</w:t>
        </w:r>
      </w:hyperlink>
      <w:r w:rsidRPr="00FD1BBC">
        <w:rPr>
          <w:sz w:val="28"/>
          <w:szCs w:val="28"/>
        </w:rPr>
        <w:t xml:space="preserve"> </w:t>
      </w:r>
      <w:r w:rsidR="0031306E">
        <w:rPr>
          <w:sz w:val="28"/>
          <w:szCs w:val="28"/>
        </w:rPr>
        <w:t>настоящего Р</w:t>
      </w:r>
      <w:r w:rsidRPr="00FD1BBC">
        <w:rPr>
          <w:sz w:val="28"/>
          <w:szCs w:val="28"/>
        </w:rPr>
        <w:t>егламента;</w:t>
      </w:r>
    </w:p>
    <w:p w:rsidR="00FD1BBC" w:rsidRPr="00FD1BBC" w:rsidRDefault="00FD1BBC" w:rsidP="002167D0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 xml:space="preserve">привлечение инвесторов к организации и проведению </w:t>
      </w:r>
      <w:r w:rsidR="00D42889" w:rsidRPr="00D42889">
        <w:rPr>
          <w:sz w:val="28"/>
          <w:szCs w:val="28"/>
        </w:rPr>
        <w:t>церемонии открытия Парка после благоустройства</w:t>
      </w:r>
      <w:r w:rsidR="00D42889">
        <w:rPr>
          <w:sz w:val="28"/>
          <w:szCs w:val="28"/>
        </w:rPr>
        <w:t>, а также к организации и проведению</w:t>
      </w:r>
      <w:r w:rsidR="00D42889" w:rsidRPr="00D42889">
        <w:rPr>
          <w:sz w:val="28"/>
          <w:szCs w:val="28"/>
        </w:rPr>
        <w:t xml:space="preserve"> </w:t>
      </w:r>
      <w:r w:rsidRPr="00FD1BBC">
        <w:rPr>
          <w:sz w:val="28"/>
          <w:szCs w:val="28"/>
        </w:rPr>
        <w:t xml:space="preserve">культурных и </w:t>
      </w:r>
      <w:r w:rsidRPr="00FD1BBC">
        <w:rPr>
          <w:sz w:val="28"/>
          <w:szCs w:val="28"/>
        </w:rPr>
        <w:lastRenderedPageBreak/>
        <w:t>спортивных мероприятий на открывающ</w:t>
      </w:r>
      <w:r w:rsidR="002167D0">
        <w:rPr>
          <w:sz w:val="28"/>
          <w:szCs w:val="28"/>
        </w:rPr>
        <w:t>их</w:t>
      </w:r>
      <w:r w:rsidRPr="00FD1BBC">
        <w:rPr>
          <w:sz w:val="28"/>
          <w:szCs w:val="28"/>
        </w:rPr>
        <w:t xml:space="preserve">ся после благоустройства </w:t>
      </w:r>
      <w:r w:rsidR="002167D0">
        <w:rPr>
          <w:sz w:val="28"/>
          <w:szCs w:val="28"/>
        </w:rPr>
        <w:t>территориях Парка</w:t>
      </w:r>
      <w:r w:rsidRPr="00FD1BBC">
        <w:rPr>
          <w:sz w:val="28"/>
          <w:szCs w:val="28"/>
        </w:rPr>
        <w:t>;</w:t>
      </w:r>
    </w:p>
    <w:p w:rsidR="00FD1BBC" w:rsidRPr="00FD1BBC" w:rsidRDefault="00FD1BBC" w:rsidP="002167D0">
      <w:pPr>
        <w:pStyle w:val="ConsPlusNormal"/>
        <w:ind w:firstLine="539"/>
        <w:jc w:val="both"/>
        <w:rPr>
          <w:sz w:val="28"/>
          <w:szCs w:val="28"/>
        </w:rPr>
      </w:pPr>
      <w:r w:rsidRPr="00FD1BBC">
        <w:rPr>
          <w:sz w:val="28"/>
          <w:szCs w:val="28"/>
        </w:rPr>
        <w:t>утверждение положения по организации и проведению</w:t>
      </w:r>
      <w:r w:rsidR="002167D0">
        <w:rPr>
          <w:sz w:val="28"/>
          <w:szCs w:val="28"/>
        </w:rPr>
        <w:t xml:space="preserve"> </w:t>
      </w:r>
      <w:r w:rsidR="002167D0" w:rsidRPr="002167D0">
        <w:rPr>
          <w:sz w:val="28"/>
          <w:szCs w:val="28"/>
        </w:rPr>
        <w:t>церемони</w:t>
      </w:r>
      <w:r w:rsidR="002167D0">
        <w:rPr>
          <w:sz w:val="28"/>
          <w:szCs w:val="28"/>
        </w:rPr>
        <w:t>я</w:t>
      </w:r>
      <w:r w:rsidR="002167D0" w:rsidRPr="002167D0">
        <w:rPr>
          <w:sz w:val="28"/>
          <w:szCs w:val="28"/>
        </w:rPr>
        <w:t xml:space="preserve"> открытия Парка после благоустройства</w:t>
      </w:r>
      <w:r w:rsidRPr="00FD1BBC">
        <w:rPr>
          <w:sz w:val="28"/>
          <w:szCs w:val="28"/>
        </w:rPr>
        <w:t>.</w:t>
      </w:r>
    </w:p>
    <w:p w:rsidR="00FD1BBC" w:rsidRDefault="00FD1BBC" w:rsidP="002167D0">
      <w:pPr>
        <w:pStyle w:val="ConsPlusNormal"/>
        <w:ind w:firstLine="539"/>
        <w:jc w:val="both"/>
        <w:rPr>
          <w:sz w:val="28"/>
          <w:szCs w:val="28"/>
        </w:rPr>
      </w:pPr>
      <w:bookmarkStart w:id="1" w:name="P48"/>
      <w:bookmarkEnd w:id="1"/>
      <w:r w:rsidRPr="00FD1BBC">
        <w:rPr>
          <w:sz w:val="28"/>
          <w:szCs w:val="28"/>
        </w:rPr>
        <w:t xml:space="preserve">7. </w:t>
      </w:r>
      <w:hyperlink w:anchor="P61" w:tooltip="СТАНДАРТ">
        <w:r w:rsidRPr="002167D0">
          <w:rPr>
            <w:sz w:val="28"/>
            <w:szCs w:val="28"/>
          </w:rPr>
          <w:t>Стандарт</w:t>
        </w:r>
      </w:hyperlink>
      <w:r w:rsidRPr="00FD1BBC">
        <w:rPr>
          <w:sz w:val="28"/>
          <w:szCs w:val="28"/>
        </w:rPr>
        <w:t xml:space="preserve"> по организации открытия благоустроенных </w:t>
      </w:r>
      <w:r w:rsidR="00190A7E">
        <w:rPr>
          <w:sz w:val="28"/>
          <w:szCs w:val="28"/>
        </w:rPr>
        <w:t>парков культуры и отдыха и лесопарковых территорий</w:t>
      </w:r>
      <w:r w:rsidR="002167D0">
        <w:rPr>
          <w:sz w:val="28"/>
          <w:szCs w:val="28"/>
        </w:rPr>
        <w:t xml:space="preserve"> </w:t>
      </w:r>
      <w:r w:rsidRPr="00FD1BBC">
        <w:rPr>
          <w:sz w:val="28"/>
          <w:szCs w:val="28"/>
        </w:rPr>
        <w:t>приведен в приложении 1 к настоящему Регламенту.</w:t>
      </w: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131292">
      <w:pPr>
        <w:pStyle w:val="ConsPlusNormal"/>
        <w:jc w:val="both"/>
        <w:rPr>
          <w:sz w:val="28"/>
          <w:szCs w:val="28"/>
        </w:rPr>
      </w:pPr>
    </w:p>
    <w:p w:rsidR="00131292" w:rsidRDefault="00131292" w:rsidP="0013129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культуре                                           Е.Ю. </w:t>
      </w:r>
      <w:proofErr w:type="spellStart"/>
      <w:r>
        <w:rPr>
          <w:sz w:val="28"/>
          <w:szCs w:val="28"/>
        </w:rPr>
        <w:t>Хворостьянова</w:t>
      </w:r>
      <w:proofErr w:type="spellEnd"/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3F4664" w:rsidRDefault="003F4664" w:rsidP="002167D0">
      <w:pPr>
        <w:pStyle w:val="ConsPlusNormal"/>
        <w:ind w:firstLine="539"/>
        <w:jc w:val="both"/>
        <w:rPr>
          <w:sz w:val="28"/>
          <w:szCs w:val="28"/>
        </w:rPr>
      </w:pPr>
    </w:p>
    <w:p w:rsidR="0088757C" w:rsidRDefault="003F4664" w:rsidP="003F466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F81E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F4664" w:rsidRPr="0027398F" w:rsidRDefault="0088757C" w:rsidP="003F466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3F4664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F81E79" w:rsidRDefault="003F4664" w:rsidP="00F81E79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F81E79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Регламенту </w:t>
      </w:r>
      <w:r w:rsidR="00F81E79" w:rsidRPr="00F81E79">
        <w:rPr>
          <w:rFonts w:ascii="Times New Roman" w:eastAsia="Calibri" w:hAnsi="Times New Roman" w:cs="Times New Roman"/>
          <w:sz w:val="28"/>
          <w:szCs w:val="28"/>
        </w:rPr>
        <w:t xml:space="preserve">мероприятий на </w:t>
      </w:r>
    </w:p>
    <w:p w:rsidR="00F81E79" w:rsidRDefault="00F81E79" w:rsidP="00F81E7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F81E79">
        <w:rPr>
          <w:rFonts w:ascii="Times New Roman" w:eastAsia="Calibri" w:hAnsi="Times New Roman" w:cs="Times New Roman"/>
          <w:sz w:val="28"/>
          <w:szCs w:val="28"/>
        </w:rPr>
        <w:t>открывающихся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F81E79">
        <w:rPr>
          <w:rFonts w:ascii="Times New Roman" w:eastAsia="Calibri" w:hAnsi="Times New Roman" w:cs="Times New Roman"/>
          <w:sz w:val="28"/>
          <w:szCs w:val="28"/>
        </w:rPr>
        <w:t>осле благоустройства</w:t>
      </w:r>
    </w:p>
    <w:p w:rsidR="003F4664" w:rsidRPr="00F81E79" w:rsidRDefault="00F81E79" w:rsidP="00F81E7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F81E79">
        <w:rPr>
          <w:rFonts w:ascii="Times New Roman" w:eastAsia="Calibri" w:hAnsi="Times New Roman" w:cs="Times New Roman"/>
          <w:sz w:val="28"/>
          <w:szCs w:val="28"/>
        </w:rPr>
        <w:t xml:space="preserve"> парковых и лесопарковых территориях</w:t>
      </w:r>
    </w:p>
    <w:p w:rsidR="00D83B49" w:rsidRDefault="003F4664" w:rsidP="003F4664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D83B49">
        <w:rPr>
          <w:rFonts w:ascii="Times New Roman" w:eastAsia="Calibri" w:hAnsi="Times New Roman" w:cs="Times New Roman"/>
          <w:sz w:val="28"/>
          <w:szCs w:val="28"/>
        </w:rPr>
        <w:t xml:space="preserve">Одинцовского городского округа                                    </w:t>
      </w:r>
    </w:p>
    <w:p w:rsidR="003F4664" w:rsidRPr="0027398F" w:rsidRDefault="00D83B49" w:rsidP="003F466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3F4664" w:rsidRPr="0027398F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3F4664" w:rsidRDefault="003F4664" w:rsidP="003F4664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F81E79" w:rsidRDefault="00F81E79" w:rsidP="003F4664">
      <w:pPr>
        <w:rPr>
          <w:rFonts w:ascii="Times New Roman" w:eastAsia="Calibri" w:hAnsi="Times New Roman" w:cs="Times New Roman"/>
          <w:sz w:val="28"/>
          <w:szCs w:val="28"/>
        </w:rPr>
      </w:pPr>
    </w:p>
    <w:p w:rsidR="00F81E79" w:rsidRDefault="00F81E79" w:rsidP="00F81E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Стандарт</w:t>
      </w:r>
    </w:p>
    <w:p w:rsidR="00F81E79" w:rsidRDefault="00F81E79" w:rsidP="00F81E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организации открытия благоустроенных парков культуры и отдыха </w:t>
      </w:r>
    </w:p>
    <w:p w:rsidR="00F81E79" w:rsidRDefault="00F81E79" w:rsidP="00F81E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лесопарковых территорий</w:t>
      </w:r>
    </w:p>
    <w:p w:rsidR="00DD675A" w:rsidRDefault="00DD675A" w:rsidP="00F81E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2"/>
        <w:gridCol w:w="3303"/>
        <w:gridCol w:w="3171"/>
      </w:tblGrid>
      <w:tr w:rsidR="00DD675A" w:rsidRPr="00DD675A" w:rsidTr="00DD675A">
        <w:tc>
          <w:tcPr>
            <w:tcW w:w="3302" w:type="dxa"/>
          </w:tcPr>
          <w:p w:rsidR="00DD675A" w:rsidRPr="00DD675A" w:rsidRDefault="00DD675A" w:rsidP="00DD675A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мероприятия/площадки</w:t>
            </w:r>
          </w:p>
        </w:tc>
        <w:tc>
          <w:tcPr>
            <w:tcW w:w="3303" w:type="dxa"/>
          </w:tcPr>
          <w:p w:rsidR="00DD675A" w:rsidRPr="00DD675A" w:rsidRDefault="00DD675A" w:rsidP="00DD675A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171" w:type="dxa"/>
          </w:tcPr>
          <w:p w:rsidR="00DD675A" w:rsidRPr="00DD675A" w:rsidRDefault="00DD675A" w:rsidP="00DD675A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DD675A" w:rsidP="00DD675A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стендов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Было/Стало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две недели до открытия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арка</w:t>
            </w:r>
          </w:p>
        </w:tc>
        <w:tc>
          <w:tcPr>
            <w:tcW w:w="3303" w:type="dxa"/>
          </w:tcPr>
          <w:p w:rsidR="00DD675A" w:rsidRPr="00DD675A" w:rsidRDefault="00DD675A" w:rsidP="00DD675A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арка информационного стенда с фотографиями, каким был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арк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благоустройства и стал после, а также с размещенным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-кодом для перехода на справочные материалы об истории создания Парка</w:t>
            </w:r>
            <w:r w:rsidR="00CE79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DD675A" w:rsidRPr="00DD675A" w:rsidRDefault="00DD675A" w:rsidP="00DD675A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от площадки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арка от 1 до 5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DD675A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территории</w:t>
            </w:r>
          </w:p>
        </w:tc>
        <w:tc>
          <w:tcPr>
            <w:tcW w:w="3303" w:type="dxa"/>
          </w:tcPr>
          <w:p w:rsidR="00DD675A" w:rsidRPr="00DD675A" w:rsidRDefault="00DD675A" w:rsidP="00132E57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основных элементов благоустройства (детские и спортивные площадки,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сцены, объекты предпринимательской деятельности и др.) в соответствии с актуальным сезонным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2D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A32D49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 Подмосковья».</w:t>
            </w:r>
          </w:p>
          <w:p w:rsidR="00DD675A" w:rsidRPr="00DD675A" w:rsidRDefault="00A32D49" w:rsidP="00132E57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становка флагштоков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информационных стендов с правилами поведения строго по стандартам </w:t>
            </w:r>
            <w:proofErr w:type="spellStart"/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 Подмосковья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E5397A" w:rsidRPr="00DD675A" w:rsidRDefault="00A32D49" w:rsidP="00132E57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навигационных стендов,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оснащенных </w:t>
            </w:r>
            <w:r w:rsidRPr="00A32D49">
              <w:rPr>
                <w:rFonts w:ascii="Times New Roman" w:eastAsia="Times New Roman" w:hAnsi="Times New Roman" w:cs="Times New Roman"/>
                <w:sz w:val="28"/>
                <w:szCs w:val="28"/>
              </w:rPr>
              <w:t>QR-код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32D4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для быстрого перехода: на страницу Парка на платформе «Моё Подмосковье», в официальный канал Парка в мессенджере </w:t>
            </w:r>
            <w:r w:rsidR="00E5397A" w:rsidRPr="00281F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  <w:r w:rsidR="00E5397A" w:rsidRPr="00281F24">
              <w:rPr>
                <w:rFonts w:ascii="Times New Roman" w:eastAsia="Times New Roman" w:hAnsi="Times New Roman" w:cs="Times New Roman"/>
                <w:sz w:val="28"/>
                <w:szCs w:val="28"/>
              </w:rPr>
              <w:t>, на</w:t>
            </w:r>
            <w:r w:rsidR="00E53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 опроса об уровне удовлетворенности граждан работой Парка. Обязательное размещение логотипа «Парки Подмосковья» и локального логотипа (названия) Парка на следующих носителях: 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D675A" w:rsidRPr="00DD675A" w:rsidRDefault="00E5397A" w:rsidP="00132E57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афиши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маркетинговы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ы, 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баннер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>ы для оформления территории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, сцен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фотозон, 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символик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и 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</w:t>
            </w:r>
            <w:r w:rsidR="00132E5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CE79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281F24" w:rsidRDefault="00DD675A" w:rsidP="00281F24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зависимости от количества основных элементов </w:t>
            </w:r>
            <w:r w:rsidR="00281F2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лагоустройства </w:t>
            </w:r>
          </w:p>
          <w:p w:rsidR="00DD675A" w:rsidRPr="00DD675A" w:rsidRDefault="00DD675A" w:rsidP="00281F24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от 1 до 5</w:t>
            </w:r>
          </w:p>
        </w:tc>
      </w:tr>
      <w:tr w:rsidR="00281F24" w:rsidRPr="00DD675A" w:rsidTr="00DD675A">
        <w:tc>
          <w:tcPr>
            <w:tcW w:w="3302" w:type="dxa"/>
          </w:tcPr>
          <w:p w:rsidR="00281F24" w:rsidRPr="00DD675A" w:rsidRDefault="00281F24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Установка и работа информационных точек на каждой входной группе Парка в день открытия </w:t>
            </w:r>
          </w:p>
        </w:tc>
        <w:tc>
          <w:tcPr>
            <w:tcW w:w="3303" w:type="dxa"/>
          </w:tcPr>
          <w:p w:rsidR="00281F24" w:rsidRDefault="00281F24" w:rsidP="00132E57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посетителей о локациях Парка. Раздача сувенирной и праздничной продукции. </w:t>
            </w:r>
            <w:r w:rsidR="00CE7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сбора предложений по развитию Парка. При отсутствии общественного совета на открывающейся территории организация сбора </w:t>
            </w:r>
            <w:proofErr w:type="gramStart"/>
            <w:r w:rsidR="00CE798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</w:t>
            </w:r>
            <w:proofErr w:type="gramEnd"/>
            <w:r w:rsidR="00CE7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желающих вступить в общественный совет. Регистрация на активности в день мероприятия.  </w:t>
            </w:r>
          </w:p>
        </w:tc>
        <w:tc>
          <w:tcPr>
            <w:tcW w:w="3171" w:type="dxa"/>
          </w:tcPr>
          <w:p w:rsidR="00281F24" w:rsidRPr="00DD675A" w:rsidRDefault="00CE7981" w:rsidP="00281F24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зависимости от площадки Парка от 1 до 5</w:t>
            </w:r>
          </w:p>
        </w:tc>
      </w:tr>
      <w:tr w:rsidR="00CE7981" w:rsidRPr="00DD675A" w:rsidTr="00DD675A">
        <w:tc>
          <w:tcPr>
            <w:tcW w:w="3302" w:type="dxa"/>
          </w:tcPr>
          <w:p w:rsidR="00CE7981" w:rsidRDefault="00CE7981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инфраструктуры Парка в день открытия</w:t>
            </w:r>
          </w:p>
        </w:tc>
        <w:tc>
          <w:tcPr>
            <w:tcW w:w="3303" w:type="dxa"/>
          </w:tcPr>
          <w:p w:rsidR="00CE7981" w:rsidRDefault="00CE7981" w:rsidP="00CE7981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работы всех объектов и локаций Парка с презентацией услуг. Организация работы культурных и спортивных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площадок на территории Парка, отражающих регулярное расписание активностей (в формате мастер-классов, лектория, показательных выступлений).</w:t>
            </w:r>
          </w:p>
        </w:tc>
        <w:tc>
          <w:tcPr>
            <w:tcW w:w="3171" w:type="dxa"/>
          </w:tcPr>
          <w:p w:rsidR="00CE7981" w:rsidRDefault="00CE7981" w:rsidP="00281F24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зависимости от территории Парка</w:t>
            </w:r>
          </w:p>
        </w:tc>
      </w:tr>
      <w:tr w:rsidR="00617153" w:rsidRPr="00DD675A" w:rsidTr="00DD675A">
        <w:tc>
          <w:tcPr>
            <w:tcW w:w="3302" w:type="dxa"/>
          </w:tcPr>
          <w:p w:rsidR="00617153" w:rsidRDefault="00617153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дополнительных точек торговли и сервисов</w:t>
            </w:r>
          </w:p>
        </w:tc>
        <w:tc>
          <w:tcPr>
            <w:tcW w:w="3303" w:type="dxa"/>
          </w:tcPr>
          <w:p w:rsidR="00617153" w:rsidRDefault="00617153" w:rsidP="00CE7981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Предусмотреть организацию дополнительных точек торговли и сервисов для обеспечения потребностей посетителей</w:t>
            </w:r>
          </w:p>
        </w:tc>
        <w:tc>
          <w:tcPr>
            <w:tcW w:w="3171" w:type="dxa"/>
          </w:tcPr>
          <w:p w:rsidR="00617153" w:rsidRDefault="00617153" w:rsidP="00281F24">
            <w:pPr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зависимости от ожидаемого количества посетителей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DD675A" w:rsidP="0061715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Пресс-завтрак</w:t>
            </w:r>
            <w:r w:rsidR="00617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день открытия </w:t>
            </w:r>
            <w:r w:rsidR="0061715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арка</w:t>
            </w:r>
          </w:p>
        </w:tc>
        <w:tc>
          <w:tcPr>
            <w:tcW w:w="3303" w:type="dxa"/>
          </w:tcPr>
          <w:p w:rsidR="00DD675A" w:rsidRPr="00DD675A" w:rsidRDefault="00DD675A" w:rsidP="0061380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на площадке </w:t>
            </w:r>
            <w:r w:rsidR="0061380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арка презентации </w:t>
            </w:r>
            <w:r w:rsidR="00613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плана развития и 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календарного плана </w:t>
            </w:r>
            <w:r w:rsidR="0061380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П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>арка</w:t>
            </w:r>
            <w:r w:rsidR="00613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представителей общественных организаций, членов общественного совета и СМИ при участии Главы/заместителя Главы, представителей рабочей группы, директора Парка</w:t>
            </w: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71" w:type="dxa"/>
          </w:tcPr>
          <w:p w:rsidR="00DD675A" w:rsidRPr="00DD675A" w:rsidRDefault="00613809" w:rsidP="0061380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DD675A"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 общественных организаций</w:t>
            </w:r>
          </w:p>
        </w:tc>
      </w:tr>
      <w:tr w:rsidR="00613809" w:rsidRPr="00613809" w:rsidTr="004F5546">
        <w:tc>
          <w:tcPr>
            <w:tcW w:w="9776" w:type="dxa"/>
            <w:gridSpan w:val="3"/>
          </w:tcPr>
          <w:p w:rsidR="00613809" w:rsidRPr="00613809" w:rsidRDefault="00613809" w:rsidP="0061380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8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Культурная программа мероприятия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613809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открытия</w:t>
            </w:r>
          </w:p>
        </w:tc>
        <w:tc>
          <w:tcPr>
            <w:tcW w:w="3303" w:type="dxa"/>
          </w:tcPr>
          <w:p w:rsidR="00DD675A" w:rsidRPr="00DD675A" w:rsidRDefault="00613809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культурной и спортивной программы открытия на основных площадках</w:t>
            </w:r>
            <w:r w:rsidR="00384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Парка (главная входная группа, сцена, детская площадка, спортивная площадка, главная аллея) с распределением времени мероприятия и возможностью перемещения посетителей между площадками. Исключение проведение мероприятия только на </w:t>
            </w:r>
            <w:r w:rsidR="003846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сцене Парка.</w:t>
            </w:r>
          </w:p>
        </w:tc>
        <w:tc>
          <w:tcPr>
            <w:tcW w:w="3171" w:type="dxa"/>
          </w:tcPr>
          <w:p w:rsidR="00DD675A" w:rsidRPr="00DD675A" w:rsidRDefault="00384616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5 часов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384616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3303" w:type="dxa"/>
          </w:tcPr>
          <w:p w:rsidR="00DD675A" w:rsidRPr="00DD675A" w:rsidRDefault="00384616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праздничной концертной программы с участием профессиональных артистов (эстрадных вокалистов, инструментальных коллективов, хореографических ансамблей) с чередованием жанров и интересов разновозрастной аудитории. Обеспечение работы профессиональных ведущих.</w:t>
            </w:r>
          </w:p>
        </w:tc>
        <w:tc>
          <w:tcPr>
            <w:tcW w:w="3171" w:type="dxa"/>
          </w:tcPr>
          <w:p w:rsidR="00DD675A" w:rsidRPr="00DD675A" w:rsidRDefault="00384616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3 часов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384616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программа</w:t>
            </w:r>
          </w:p>
        </w:tc>
        <w:tc>
          <w:tcPr>
            <w:tcW w:w="3303" w:type="dxa"/>
          </w:tcPr>
          <w:p w:rsidR="00DD675A" w:rsidRPr="00DD675A" w:rsidRDefault="00DD675A" w:rsidP="00384616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38461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программы с участием ростовых кукол и аниматоров, дополнительных активностей (</w:t>
            </w:r>
            <w:proofErr w:type="spellStart"/>
            <w:r w:rsidR="00384616">
              <w:rPr>
                <w:rFonts w:ascii="Times New Roman" w:eastAsia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  <w:r w:rsidR="00384616">
              <w:rPr>
                <w:rFonts w:ascii="Times New Roman" w:eastAsia="Times New Roman" w:hAnsi="Times New Roman" w:cs="Times New Roman"/>
                <w:sz w:val="28"/>
                <w:szCs w:val="28"/>
              </w:rPr>
              <w:t>, научные и развлекательные шоу).</w:t>
            </w:r>
          </w:p>
        </w:tc>
        <w:tc>
          <w:tcPr>
            <w:tcW w:w="3171" w:type="dxa"/>
          </w:tcPr>
          <w:p w:rsidR="00DD675A" w:rsidRPr="00DD675A" w:rsidRDefault="00DD675A" w:rsidP="003E1B5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</w:t>
            </w:r>
            <w:r w:rsidR="003E1B5B">
              <w:rPr>
                <w:rFonts w:ascii="Times New Roman" w:eastAsia="Times New Roman" w:hAnsi="Times New Roman" w:cs="Times New Roman"/>
                <w:sz w:val="28"/>
                <w:szCs w:val="28"/>
              </w:rPr>
              <w:t>2 часов</w:t>
            </w:r>
          </w:p>
        </w:tc>
      </w:tr>
      <w:tr w:rsidR="003E1B5B" w:rsidRPr="00DD675A" w:rsidTr="00DD675A">
        <w:tc>
          <w:tcPr>
            <w:tcW w:w="3302" w:type="dxa"/>
          </w:tcPr>
          <w:p w:rsidR="003E1B5B" w:rsidRDefault="003E1B5B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спортивной программы</w:t>
            </w:r>
          </w:p>
        </w:tc>
        <w:tc>
          <w:tcPr>
            <w:tcW w:w="3303" w:type="dxa"/>
          </w:tcPr>
          <w:p w:rsidR="003E1B5B" w:rsidRPr="00DD675A" w:rsidRDefault="003E1B5B" w:rsidP="00384616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открытых тренировок с участием профессиональных инструкторов, показательных выступлений и мини турниров с учетом спортивных площадок Парка по видам спорта</w:t>
            </w:r>
          </w:p>
        </w:tc>
        <w:tc>
          <w:tcPr>
            <w:tcW w:w="3171" w:type="dxa"/>
          </w:tcPr>
          <w:p w:rsidR="003E1B5B" w:rsidRPr="00DD675A" w:rsidRDefault="003E1B5B" w:rsidP="003E1B5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часов</w:t>
            </w:r>
          </w:p>
        </w:tc>
      </w:tr>
      <w:tr w:rsidR="003E1B5B" w:rsidRPr="00DD675A" w:rsidTr="00DD675A">
        <w:tc>
          <w:tcPr>
            <w:tcW w:w="3302" w:type="dxa"/>
          </w:tcPr>
          <w:p w:rsidR="003E1B5B" w:rsidRDefault="003E1B5B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экскурсий по территории Парка</w:t>
            </w:r>
          </w:p>
        </w:tc>
        <w:tc>
          <w:tcPr>
            <w:tcW w:w="3303" w:type="dxa"/>
          </w:tcPr>
          <w:p w:rsidR="003E1B5B" w:rsidRDefault="003E1B5B" w:rsidP="00384616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экскурсий по территории Парка для всех желающих с обозначением ключевых подходов, примененных при благоустройстве,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новых локаций, их специфики, исторических фактов о территории.</w:t>
            </w:r>
          </w:p>
        </w:tc>
        <w:tc>
          <w:tcPr>
            <w:tcW w:w="3171" w:type="dxa"/>
          </w:tcPr>
          <w:p w:rsidR="003E1B5B" w:rsidRDefault="003E1B5B" w:rsidP="003E1B5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2 экскурсий в день открытия Парка</w:t>
            </w:r>
          </w:p>
        </w:tc>
      </w:tr>
      <w:tr w:rsidR="00767E9C" w:rsidRPr="00DD675A" w:rsidTr="00DD675A">
        <w:tc>
          <w:tcPr>
            <w:tcW w:w="3302" w:type="dxa"/>
          </w:tcPr>
          <w:p w:rsidR="00767E9C" w:rsidRDefault="00767E9C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праздничной акции в честь открытия Парка</w:t>
            </w:r>
          </w:p>
        </w:tc>
        <w:tc>
          <w:tcPr>
            <w:tcW w:w="3303" w:type="dxa"/>
          </w:tcPr>
          <w:p w:rsidR="00767E9C" w:rsidRDefault="00767E9C" w:rsidP="00384616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раздачи подарков (например, шары для детей, мороженное, сувенирная продукция или бесплатная работа аттракционов, прокатов).</w:t>
            </w:r>
          </w:p>
        </w:tc>
        <w:tc>
          <w:tcPr>
            <w:tcW w:w="3171" w:type="dxa"/>
          </w:tcPr>
          <w:p w:rsidR="00767E9C" w:rsidRDefault="00767E9C" w:rsidP="003E1B5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100 товаров</w:t>
            </w:r>
          </w:p>
        </w:tc>
      </w:tr>
      <w:tr w:rsidR="00E23C93" w:rsidRPr="00E23C93" w:rsidTr="00E52A1E">
        <w:tc>
          <w:tcPr>
            <w:tcW w:w="9776" w:type="dxa"/>
            <w:gridSpan w:val="3"/>
          </w:tcPr>
          <w:p w:rsidR="00E23C93" w:rsidRPr="00E23C93" w:rsidRDefault="00E23C93" w:rsidP="00E23C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C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 в СМИ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E23C93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в СМИ пресс-и-пост-релизов</w:t>
            </w:r>
          </w:p>
        </w:tc>
        <w:tc>
          <w:tcPr>
            <w:tcW w:w="3303" w:type="dxa"/>
          </w:tcPr>
          <w:p w:rsidR="00DD675A" w:rsidRPr="00DD675A" w:rsidRDefault="00E23C93" w:rsidP="00E23C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в СМИ пресс- и пост-релизов, об открытии Парка, программе открытия и итогах проведения мероприятия.</w:t>
            </w:r>
          </w:p>
        </w:tc>
        <w:tc>
          <w:tcPr>
            <w:tcW w:w="3171" w:type="dxa"/>
          </w:tcPr>
          <w:p w:rsidR="00DD675A" w:rsidRPr="00DD675A" w:rsidRDefault="003718A8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пресс- и пост-релизов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3718A8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социальных сетей и сайта Парка с последующим ведением на постоянной основе</w:t>
            </w:r>
          </w:p>
        </w:tc>
        <w:tc>
          <w:tcPr>
            <w:tcW w:w="3303" w:type="dxa"/>
          </w:tcPr>
          <w:p w:rsidR="00DD675A" w:rsidRPr="00DD675A" w:rsidRDefault="003718A8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каналов в социальных сетях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МАХ и т.п.), а также сайта Парка, отвечающего </w:t>
            </w:r>
            <w:r w:rsidR="0045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требованиям </w:t>
            </w:r>
            <w:r w:rsidR="0045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(дизайн, логотип, версия для слабовидящих, размещение документации, сведений об организации, описания, формы обратной связи). Ведение социальных площадок на регулярной основе (наполнение текстовым и визуальным контентом, анонсирование </w:t>
            </w:r>
            <w:proofErr w:type="spellStart"/>
            <w:r w:rsidR="0045382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общеобластных</w:t>
            </w:r>
            <w:proofErr w:type="spellEnd"/>
            <w:r w:rsidR="0045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системных и уникальных мероприятий).</w:t>
            </w:r>
          </w:p>
        </w:tc>
        <w:tc>
          <w:tcPr>
            <w:tcW w:w="3171" w:type="dxa"/>
          </w:tcPr>
          <w:p w:rsidR="00DD675A" w:rsidRPr="00DD675A" w:rsidRDefault="0045382D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Заблаговременно до открытия Парка, далее на постоянной основе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45382D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информации об открытии территории в социальных сетях</w:t>
            </w:r>
          </w:p>
        </w:tc>
        <w:tc>
          <w:tcPr>
            <w:tcW w:w="3303" w:type="dxa"/>
          </w:tcPr>
          <w:p w:rsidR="00DD675A" w:rsidRPr="00DD675A" w:rsidRDefault="0045382D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Публикация информации об открытии территории в социальных сетях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использованием афиши и текстового описания.</w:t>
            </w:r>
          </w:p>
        </w:tc>
        <w:tc>
          <w:tcPr>
            <w:tcW w:w="3171" w:type="dxa"/>
          </w:tcPr>
          <w:p w:rsidR="00DD675A" w:rsidRPr="00DD675A" w:rsidRDefault="0045382D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3 постов</w:t>
            </w:r>
          </w:p>
        </w:tc>
      </w:tr>
      <w:tr w:rsidR="00DD675A" w:rsidRPr="00DD675A" w:rsidTr="00DD675A">
        <w:tc>
          <w:tcPr>
            <w:tcW w:w="3302" w:type="dxa"/>
          </w:tcPr>
          <w:p w:rsidR="00DD675A" w:rsidRPr="00DD675A" w:rsidRDefault="00DF1ADC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 приглашения для СМИ на пресс-завтрак</w:t>
            </w:r>
          </w:p>
        </w:tc>
        <w:tc>
          <w:tcPr>
            <w:tcW w:w="3303" w:type="dxa"/>
          </w:tcPr>
          <w:p w:rsidR="00DD675A" w:rsidRPr="00DD675A" w:rsidRDefault="00DF1ADC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AD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 приглашения для СМИ на пресс-завтрак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включающая 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инфоповода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программу мероприятия, ФИО спикера для интервью и контакты для связи</w:t>
            </w:r>
          </w:p>
        </w:tc>
        <w:tc>
          <w:tcPr>
            <w:tcW w:w="3171" w:type="dxa"/>
          </w:tcPr>
          <w:p w:rsidR="00DD675A" w:rsidRPr="00DD675A" w:rsidRDefault="00DF1ADC" w:rsidP="00DD675A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позднее, чем за неделю до открытия</w:t>
            </w:r>
          </w:p>
        </w:tc>
      </w:tr>
    </w:tbl>
    <w:p w:rsidR="00DD675A" w:rsidRDefault="00DD675A" w:rsidP="00DD675A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3F4664" w:rsidRDefault="003F4664" w:rsidP="00563B40">
      <w:pPr>
        <w:pStyle w:val="ConsPlusNormal"/>
        <w:jc w:val="both"/>
        <w:rPr>
          <w:sz w:val="28"/>
          <w:szCs w:val="28"/>
        </w:rPr>
      </w:pPr>
    </w:p>
    <w:p w:rsidR="00563B40" w:rsidRPr="00FD1BBC" w:rsidRDefault="00563B40" w:rsidP="00563B4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культуре                                           Е.Ю. </w:t>
      </w:r>
      <w:proofErr w:type="spellStart"/>
      <w:r>
        <w:rPr>
          <w:sz w:val="28"/>
          <w:szCs w:val="28"/>
        </w:rPr>
        <w:t>Хворостьянова</w:t>
      </w:r>
      <w:proofErr w:type="spellEnd"/>
    </w:p>
    <w:p w:rsidR="001C33DC" w:rsidRPr="00FD1BB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GoBack"/>
      <w:bookmarkEnd w:id="2"/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Default="001C33DC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1C60" w:rsidRDefault="00E71C60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1C60" w:rsidRDefault="00E71C60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1C60" w:rsidRDefault="00E71C60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1C60" w:rsidRDefault="00E71C60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49ED" w:rsidRDefault="000249ED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49ED" w:rsidRDefault="000249ED" w:rsidP="001C33D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33DC" w:rsidRPr="0027398F" w:rsidRDefault="001C33DC" w:rsidP="000249E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7010" w:rsidRDefault="00E91186"/>
    <w:sectPr w:rsidR="00817010" w:rsidSect="005C765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7FA"/>
    <w:multiLevelType w:val="hybridMultilevel"/>
    <w:tmpl w:val="BEE03D0E"/>
    <w:lvl w:ilvl="0" w:tplc="8D5A6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E005B"/>
    <w:multiLevelType w:val="hybridMultilevel"/>
    <w:tmpl w:val="F808EC98"/>
    <w:lvl w:ilvl="0" w:tplc="C598DA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DC"/>
    <w:rsid w:val="000249ED"/>
    <w:rsid w:val="00131292"/>
    <w:rsid w:val="00132E57"/>
    <w:rsid w:val="00190A7E"/>
    <w:rsid w:val="001B67EC"/>
    <w:rsid w:val="001C33DC"/>
    <w:rsid w:val="002167D0"/>
    <w:rsid w:val="002649DF"/>
    <w:rsid w:val="0027597B"/>
    <w:rsid w:val="00281F24"/>
    <w:rsid w:val="002D284D"/>
    <w:rsid w:val="0031306E"/>
    <w:rsid w:val="003718A8"/>
    <w:rsid w:val="00384616"/>
    <w:rsid w:val="003E1B5B"/>
    <w:rsid w:val="003F4664"/>
    <w:rsid w:val="0045382D"/>
    <w:rsid w:val="004F096C"/>
    <w:rsid w:val="00553C84"/>
    <w:rsid w:val="00563B40"/>
    <w:rsid w:val="005C765F"/>
    <w:rsid w:val="00613809"/>
    <w:rsid w:val="00617153"/>
    <w:rsid w:val="00687DD3"/>
    <w:rsid w:val="006E2525"/>
    <w:rsid w:val="00754041"/>
    <w:rsid w:val="00764EA5"/>
    <w:rsid w:val="00767848"/>
    <w:rsid w:val="00767E9C"/>
    <w:rsid w:val="00824CE7"/>
    <w:rsid w:val="0084078A"/>
    <w:rsid w:val="0088757C"/>
    <w:rsid w:val="008B34EE"/>
    <w:rsid w:val="008E0D2E"/>
    <w:rsid w:val="0093595A"/>
    <w:rsid w:val="0094233B"/>
    <w:rsid w:val="009C0976"/>
    <w:rsid w:val="00A32D49"/>
    <w:rsid w:val="00AE574D"/>
    <w:rsid w:val="00AF0FF6"/>
    <w:rsid w:val="00BB171F"/>
    <w:rsid w:val="00C9690A"/>
    <w:rsid w:val="00CE7981"/>
    <w:rsid w:val="00D0549E"/>
    <w:rsid w:val="00D42889"/>
    <w:rsid w:val="00D72452"/>
    <w:rsid w:val="00D83B49"/>
    <w:rsid w:val="00DD675A"/>
    <w:rsid w:val="00DF1ADC"/>
    <w:rsid w:val="00E23C93"/>
    <w:rsid w:val="00E354C1"/>
    <w:rsid w:val="00E5397A"/>
    <w:rsid w:val="00E71C60"/>
    <w:rsid w:val="00E91186"/>
    <w:rsid w:val="00EC2E42"/>
    <w:rsid w:val="00F81E79"/>
    <w:rsid w:val="00F82F44"/>
    <w:rsid w:val="00F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CE9A"/>
  <w15:chartTrackingRefBased/>
  <w15:docId w15:val="{832B89E0-1789-489C-845D-E29FBED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C33DC"/>
    <w:rPr>
      <w:b w:val="0"/>
      <w:bCs w:val="0"/>
      <w:color w:val="106BBE"/>
    </w:rPr>
  </w:style>
  <w:style w:type="paragraph" w:styleId="a4">
    <w:name w:val="No Spacing"/>
    <w:uiPriority w:val="1"/>
    <w:qFormat/>
    <w:rsid w:val="001C33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1C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33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D1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30</cp:revision>
  <dcterms:created xsi:type="dcterms:W3CDTF">2026-04-22T13:49:00Z</dcterms:created>
  <dcterms:modified xsi:type="dcterms:W3CDTF">2026-05-25T13:04:00Z</dcterms:modified>
</cp:coreProperties>
</file>